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8106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81067">
        <w:rPr>
          <w:rFonts w:ascii="Arial" w:hAnsi="Arial" w:cs="Arial"/>
          <w:sz w:val="20"/>
          <w:szCs w:val="20"/>
        </w:rPr>
        <w:t>05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81067" w:rsidRPr="00781067">
        <w:rPr>
          <w:rFonts w:ascii="Arial" w:hAnsi="Arial" w:cs="Arial"/>
          <w:sz w:val="20"/>
          <w:szCs w:val="20"/>
        </w:rPr>
        <w:t>Haiphong Port Tugboat and Transport Joint Stock Company</w:t>
      </w:r>
      <w:r w:rsidR="0078106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E4A9C" w:rsidRDefault="0078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81067">
        <w:rPr>
          <w:rFonts w:ascii="Arial" w:hAnsi="Arial" w:cs="Arial"/>
          <w:sz w:val="20"/>
          <w:szCs w:val="20"/>
        </w:rPr>
        <w:t>Hai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067">
        <w:rPr>
          <w:rFonts w:ascii="Arial" w:hAnsi="Arial" w:cs="Arial"/>
          <w:sz w:val="20"/>
          <w:szCs w:val="20"/>
        </w:rPr>
        <w:t>Phong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Department of Planning and Investme</w:t>
      </w:r>
      <w:r>
        <w:rPr>
          <w:rFonts w:ascii="Arial" w:hAnsi="Arial" w:cs="Arial"/>
          <w:sz w:val="20"/>
          <w:szCs w:val="20"/>
        </w:rPr>
        <w:t>nt received Official Letter No.185/CV - HD</w:t>
      </w:r>
      <w:r w:rsidRPr="00781067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Pr="00781067">
        <w:rPr>
          <w:rFonts w:ascii="Arial" w:hAnsi="Arial" w:cs="Arial"/>
          <w:sz w:val="20"/>
          <w:szCs w:val="20"/>
        </w:rPr>
        <w:t xml:space="preserve">April 28, 2020 of </w:t>
      </w:r>
      <w:proofErr w:type="spellStart"/>
      <w:r w:rsidRPr="00781067">
        <w:rPr>
          <w:rFonts w:ascii="Arial" w:hAnsi="Arial" w:cs="Arial"/>
          <w:sz w:val="20"/>
          <w:szCs w:val="20"/>
        </w:rPr>
        <w:t>Hai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067">
        <w:rPr>
          <w:rFonts w:ascii="Arial" w:hAnsi="Arial" w:cs="Arial"/>
          <w:sz w:val="20"/>
          <w:szCs w:val="20"/>
        </w:rPr>
        <w:t>Phong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Port Towage and Transport Joint Stock Company on extending the time for holding the </w:t>
      </w:r>
      <w:r w:rsidR="00EE4A9C">
        <w:rPr>
          <w:rFonts w:ascii="Arial" w:hAnsi="Arial" w:cs="Arial"/>
          <w:sz w:val="20"/>
          <w:szCs w:val="20"/>
        </w:rPr>
        <w:t>annual General Meeting of Shareholders</w:t>
      </w:r>
      <w:r w:rsidRPr="00781067">
        <w:rPr>
          <w:rFonts w:ascii="Arial" w:hAnsi="Arial" w:cs="Arial"/>
          <w:sz w:val="20"/>
          <w:szCs w:val="20"/>
        </w:rPr>
        <w:t xml:space="preserve"> in 2020, under the direction of the leaders of the Department, B</w:t>
      </w:r>
      <w:r w:rsidR="00EE4A9C">
        <w:rPr>
          <w:rFonts w:ascii="Arial" w:hAnsi="Arial" w:cs="Arial"/>
          <w:sz w:val="20"/>
          <w:szCs w:val="20"/>
        </w:rPr>
        <w:t>usiness Registration Office had the following opinion</w:t>
      </w:r>
      <w:r w:rsidRPr="00781067">
        <w:rPr>
          <w:rFonts w:ascii="Arial" w:hAnsi="Arial" w:cs="Arial"/>
          <w:sz w:val="20"/>
          <w:szCs w:val="20"/>
        </w:rPr>
        <w:t xml:space="preserve">: </w:t>
      </w:r>
    </w:p>
    <w:p w:rsidR="000238A9" w:rsidRDefault="0078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1067">
        <w:rPr>
          <w:rFonts w:ascii="Arial" w:hAnsi="Arial" w:cs="Arial"/>
          <w:sz w:val="20"/>
          <w:szCs w:val="20"/>
        </w:rPr>
        <w:t xml:space="preserve">Pursuant </w:t>
      </w:r>
      <w:r w:rsidR="00EE4A9C">
        <w:rPr>
          <w:rFonts w:ascii="Arial" w:hAnsi="Arial" w:cs="Arial"/>
          <w:sz w:val="20"/>
          <w:szCs w:val="20"/>
        </w:rPr>
        <w:t xml:space="preserve">to Clause 2, Article 136 of the </w:t>
      </w:r>
      <w:r w:rsidRPr="00781067">
        <w:rPr>
          <w:rFonts w:ascii="Arial" w:hAnsi="Arial" w:cs="Arial"/>
          <w:sz w:val="20"/>
          <w:szCs w:val="20"/>
        </w:rPr>
        <w:t>2014 Enterprise Law, Business Registration Office - Department of Planning and Investment</w:t>
      </w:r>
      <w:r w:rsidR="00EE4A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81067">
        <w:rPr>
          <w:rFonts w:ascii="Arial" w:hAnsi="Arial" w:cs="Arial"/>
          <w:sz w:val="20"/>
          <w:szCs w:val="20"/>
        </w:rPr>
        <w:t>Hai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067">
        <w:rPr>
          <w:rFonts w:ascii="Arial" w:hAnsi="Arial" w:cs="Arial"/>
          <w:sz w:val="20"/>
          <w:szCs w:val="20"/>
        </w:rPr>
        <w:t>Phong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agreed to extend the time for holding the Annual General Meeting of Shareholders in 2020 of </w:t>
      </w:r>
      <w:r w:rsidR="000238A9">
        <w:rPr>
          <w:rFonts w:ascii="Arial" w:hAnsi="Arial" w:cs="Arial"/>
          <w:sz w:val="20"/>
          <w:szCs w:val="20"/>
        </w:rPr>
        <w:t>the Company by June 26, 2020 at the latest</w:t>
      </w:r>
    </w:p>
    <w:p w:rsidR="00781067" w:rsidRDefault="0078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1067">
        <w:rPr>
          <w:rFonts w:ascii="Arial" w:hAnsi="Arial" w:cs="Arial"/>
          <w:sz w:val="20"/>
          <w:szCs w:val="20"/>
        </w:rPr>
        <w:t xml:space="preserve">Business Registration Division - </w:t>
      </w:r>
      <w:proofErr w:type="spellStart"/>
      <w:r w:rsidRPr="00781067">
        <w:rPr>
          <w:rFonts w:ascii="Arial" w:hAnsi="Arial" w:cs="Arial"/>
          <w:sz w:val="20"/>
          <w:szCs w:val="20"/>
        </w:rPr>
        <w:t>Hai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067">
        <w:rPr>
          <w:rFonts w:ascii="Arial" w:hAnsi="Arial" w:cs="Arial"/>
          <w:sz w:val="20"/>
          <w:szCs w:val="20"/>
        </w:rPr>
        <w:t>Phong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Department of Planning and Investment notifies </w:t>
      </w:r>
      <w:proofErr w:type="spellStart"/>
      <w:r w:rsidRPr="00781067">
        <w:rPr>
          <w:rFonts w:ascii="Arial" w:hAnsi="Arial" w:cs="Arial"/>
          <w:sz w:val="20"/>
          <w:szCs w:val="20"/>
        </w:rPr>
        <w:t>Hai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067">
        <w:rPr>
          <w:rFonts w:ascii="Arial" w:hAnsi="Arial" w:cs="Arial"/>
          <w:sz w:val="20"/>
          <w:szCs w:val="20"/>
        </w:rPr>
        <w:t>Phong</w:t>
      </w:r>
      <w:proofErr w:type="spellEnd"/>
      <w:r w:rsidRPr="00781067">
        <w:rPr>
          <w:rFonts w:ascii="Arial" w:hAnsi="Arial" w:cs="Arial"/>
          <w:sz w:val="20"/>
          <w:szCs w:val="20"/>
        </w:rPr>
        <w:t xml:space="preserve"> Port Towage and Transport Joint Stoc</w:t>
      </w:r>
      <w:r w:rsidR="000238A9">
        <w:rPr>
          <w:rFonts w:ascii="Arial" w:hAnsi="Arial" w:cs="Arial"/>
          <w:sz w:val="20"/>
          <w:szCs w:val="20"/>
        </w:rPr>
        <w:t>k Company to know and implement</w:t>
      </w:r>
      <w:bookmarkStart w:id="0" w:name="_GoBack"/>
      <w:bookmarkEnd w:id="0"/>
    </w:p>
    <w:sectPr w:rsidR="0078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38A9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D28C2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067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652F6"/>
    <w:rsid w:val="00884B9C"/>
    <w:rsid w:val="008B6761"/>
    <w:rsid w:val="008C0872"/>
    <w:rsid w:val="008C7A42"/>
    <w:rsid w:val="00923467"/>
    <w:rsid w:val="00937D79"/>
    <w:rsid w:val="00965A28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6B0"/>
    <w:rsid w:val="00D92EFF"/>
    <w:rsid w:val="00DA199B"/>
    <w:rsid w:val="00DA3531"/>
    <w:rsid w:val="00DA54D0"/>
    <w:rsid w:val="00DB5EDC"/>
    <w:rsid w:val="00DC276B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E4A9C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210</cp:revision>
  <dcterms:created xsi:type="dcterms:W3CDTF">2019-10-16T10:03:00Z</dcterms:created>
  <dcterms:modified xsi:type="dcterms:W3CDTF">2020-05-11T09:15:00Z</dcterms:modified>
</cp:coreProperties>
</file>